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grönfink (EN, §4), grönsångare (NT, §4), rödbrun blankbock (NT), svartvit flugsnappare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