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Denna avverkningsanmälan inkom 2026-04-29 09:02:55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