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46-2025 i Nybr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