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12506-2025 i Nybro kommun</w:t>
      </w:r>
    </w:p>
    <w:p>
      <w:r>
        <w:t>Detta klagomål behandlar höga naturvärden i avverkningsanmälan A 12506-2025 i Nybro kommun som inkom 2025-03-14 och omfattar 2,3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12506-2025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6286779, E 559527 i SWEREF 99 TM.</w:t>
      </w:r>
    </w:p>
    <w:p>
      <w:r>
        <w:t>I och inom 25 meter från avverkningsanmälan finns fynd av 8 naturvårdsarter, varav 4 är rödlistade och 6 är fridlysta: ask (EN), grönfink (VU, §4), aspstumpbagge (NT), grönsångare (NT, §4), gröngöling (§4), svartvit flugsnappare (§4), vanlig padda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