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1771-2022 i Ny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