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samrådsanmälan S 850-2022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