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22095-2026 i Nybro kommun</w:t>
      </w:r>
    </w:p>
    <w:p>
      <w:r>
        <w:t>Detta klagomål behandlar höga naturvärden i avverkningsanmälan A 22095-2026 i Nybro kommun som inkom 2026-05-11 och omfattar 15,3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2095-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6322513, E 547545 i SWEREF 99 TM.</w:t>
      </w:r>
    </w:p>
    <w:p>
      <w:r>
        <w:t>I och inom 19 meter från avverkningsanmälan finns fynd av 14 naturvårdsarter, varav 7 är rödlistade, 13 är fridlysta, 3 är typiska (T) och 1 är signalart (S): barbastell (NT, §4a), brunlångöra (NT, §4a), dammfladdermus (NT, §4a), duvhök (NT, §4), mindre hackspett (NT, T, §4), nordfladdermus (NT, §4a), talltita (NT, §4), blomkålssvamp (S), spillkråka (T, §4), tjäder (T, §4), dvärgpipistrell (§4a), större brunfladdermus (§4a),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