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44358-2022 i Nybro kommun</w:t>
      </w:r>
    </w:p>
    <w:p>
      <w:r>
        <w:t>Denna tillsynsbegäran behandlar höga naturvärden i avverkningsanmälan A 44358-2022 i Nybro kommun som inkom 2022-10-05 och omfattar 8,3 ha.</w:t>
      </w:r>
    </w:p>
    <w:p>
      <w:pPr>
        <w:pStyle w:val="Caption"/>
      </w:pPr>
      <w:r>
        <w:drawing>
          <wp:inline xmlns:a="http://schemas.openxmlformats.org/drawingml/2006/main" xmlns:pic="http://schemas.openxmlformats.org/drawingml/2006/picture">
            <wp:extent cx="5486400" cy="3331433"/>
            <wp:docPr id="1" name="Picture 1"/>
            <wp:cNvGraphicFramePr>
              <a:graphicFrameLocks noChangeAspect="1"/>
            </wp:cNvGraphicFramePr>
            <a:graphic>
              <a:graphicData uri="http://schemas.openxmlformats.org/drawingml/2006/picture">
                <pic:pic>
                  <pic:nvPicPr>
                    <pic:cNvPr id="0" name="A 44358-2022 karta.png"/>
                    <pic:cNvPicPr/>
                  </pic:nvPicPr>
                  <pic:blipFill>
                    <a:blip r:embed="rId16"/>
                    <a:stretch>
                      <a:fillRect/>
                    </a:stretch>
                  </pic:blipFill>
                  <pic:spPr>
                    <a:xfrm>
                      <a:off x="0" y="0"/>
                      <a:ext cx="5486400" cy="3331433"/>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6302665, E 570508 i SWEREF 99 TM.</w:t>
      </w:r>
    </w:p>
    <w:p>
      <w:r>
        <w:t>Inom 16 meter från avverkningsanmälan finns fynd av 6 naturvårdsarter, varav 3 är rödlistade och 6 är fridlysta: barbastell (NT, §4a), brunlångöra (NT, §4a), nordfladdermus (NT, §4a), dvärgpipistrell (§4a), större brunfladdermus (§4a) och trollpipistrell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