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30500-2026 i Nybro kommun</w:t>
      </w:r>
    </w:p>
    <w:p>
      <w:r>
        <w:t>Detta klagomål behandlar höga naturvärden i avverkningsanmälan A 30500-2026 i Nybro kommun som inkom 2026-07-07 och omfattar 3,2 ha.</w:t>
      </w:r>
    </w:p>
    <w:p>
      <w:pPr>
        <w:pStyle w:val="Caption"/>
      </w:pPr>
      <w:r>
        <w:drawing>
          <wp:inline xmlns:a="http://schemas.openxmlformats.org/drawingml/2006/main" xmlns:pic="http://schemas.openxmlformats.org/drawingml/2006/picture">
            <wp:extent cx="5244597" cy="5724000"/>
            <wp:docPr id="1" name="Picture 1"/>
            <wp:cNvGraphicFramePr>
              <a:graphicFrameLocks noChangeAspect="1"/>
            </wp:cNvGraphicFramePr>
            <a:graphic>
              <a:graphicData uri="http://schemas.openxmlformats.org/drawingml/2006/picture">
                <pic:pic>
                  <pic:nvPicPr>
                    <pic:cNvPr id="0" name="A 30500-2026 karta.png"/>
                    <pic:cNvPicPr/>
                  </pic:nvPicPr>
                  <pic:blipFill>
                    <a:blip r:embed="rId16"/>
                    <a:stretch>
                      <a:fillRect/>
                    </a:stretch>
                  </pic:blipFill>
                  <pic:spPr>
                    <a:xfrm>
                      <a:off x="0" y="0"/>
                      <a:ext cx="524459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6310815, E 559982 i SWEREF 99 TM.</w:t>
      </w:r>
    </w:p>
    <w:p>
      <w:r>
        <w:t>I avverkningsanmälan finns fynd av 4 naturvårdsarter, varav 1 är fridlyst, 3 är typiska (T) och 3 är signalarter (S): ekskinn (S, T), fällmossa (S, T), lönnlav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Ekskinn</w:t>
      </w:r>
      <w:r>
        <w:t xml:space="preserve"> är en mycket bra signalart som visar på skyddsvärda skogsområden med långvarig kontinuitet av ek där det funnits ett konstant inslag av gamla träd. Arten är en typisk representant för relikta ekbestånd i humida, gärna kustnära trakter, och klena träd som hyser arten är vanligtvis betydligt äldre än vad man först kan tro. Ekskinnet hotas främst av avverkning av aktuella och potentiella värdträd men också av att eken i vissa områden ersätts av gran eller andra trädslag. Ekskinn är typisk art för </w:t>
      </w:r>
      <w:r>
        <w:rPr>
          <w:i/>
        </w:rPr>
        <w:t xml:space="preserve">9190 Näringsfattig ekskog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