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410-2020 i Ny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