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som inkom 2025-07-12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6275858, E 553760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