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som inkom 2025-12-18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T) och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