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285-2024 i Nybr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