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som inkom 2026-04-29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(EN) och dvärglin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