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3-2019 i Ny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