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dokument behandlar höga naturvärden i avverkningsanmälan A 22297-2024 i Oskarshamns kommun som inkom 2024-06-03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ekticka (NT, T), rosa skärelav (NT, T), blomskägglav (S, T), guldlockmossa (S, T), platt fjädermossa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