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Denna avverkningsanmälan inkom 2023-09-01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dofttaggsvamp (NT), orange taggsvamp (NT), vedtrappmossa (NT), blomkålssvamp (S), dropptaggsvamp (S), fjällig taggsvamp s.str. (S), fällmossa (S), grovticka (S), grönpyrola (S), murgröna (S), svart trolldruva (S),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