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1114-2020 i Oskarshamns kommun</w:t>
      </w:r>
    </w:p>
    <w:p>
      <w:r>
        <w:t>Detta klagomål behandlar höga naturvärden i samrådsanmälan S 1114-2020 i Oskarshamns kommun som inkom 2020-05-12 och omfattar 9,0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S 1114-2020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6381525, E 592745 i SWEREF 99 TM.</w:t>
      </w:r>
    </w:p>
    <w:p>
      <w:r>
        <w:t>I samrådsanmälan finns fynd av 3 naturvårdsarter, varav 2 är rödlistade, 3 är typiska (T) och 1 är signalart (S): ekticka (NT, T), rosa skärelav (NT,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