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klagomål behandlar höga naturvärden i avverkningsanmälan A 33241-2022 i Oskarshamns kommun som inkom 2022-08-13 och omfattar 3,0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6364840, E 598229 i SWEREF 99 TM.</w:t>
      </w:r>
    </w:p>
    <w:p>
      <w:r>
        <w:t>I och inom 24 meter från avverkningsanmälan finns fynd av 7 naturvårdsarter, varav 3 är rödlistade, 3 är fridlysta, 2 är typiska (T) och 2 är signalarter (S): ask (EN), gulsparv (NT, §4), tvåtandad plattbagge (NT), fällmossa (S, T), tvåfläckig praktbagge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