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21612-2026 i Oskarshamns kommun</w:t>
      </w:r>
    </w:p>
    <w:p>
      <w:r>
        <w:t>Detta klagomål behandlar höga naturvärden i avverkningsanmälan A 21612-2026 i Oskarshamns kommun som inkom 2026-05-07 och omfattar 10,0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21612-2026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6373773, E 587269 i SWEREF 99 TM.</w:t>
      </w:r>
    </w:p>
    <w:p>
      <w:r>
        <w:t>I avverkningsanmälan finns fynd av 12 naturvårdsarter, varav 5 är rödlistade, 6 är fridlysta, 9 är typiska (T) och 2 är signalarter (S): dropptaggsvamp (NT, T), dvärgbägarlav (NT, T), tallticka (NT, T), talltita (NT, §4), vedskivlav (NT, T), blåmossa (S, T), grovticka (S, T), spillkråka (T, §4), tjäder (T, §4), tofsmes (T, §4), havsörn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