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som inkom 2025-02-12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6375095, E 594192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