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samrådsanmälan S 562-2022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