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5104-2022 i Oskarshamns kommun</w:t>
      </w:r>
    </w:p>
    <w:p>
      <w:r>
        <w:t>Detta dokument behandlar höga naturvärden i avverkningsanmälan A 5104-2022 i Oskarshamns kommun. Denna avverkningsanmälan inkom 2022-02-01 och omfattar 10,9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tornseglare (EN, §4), mindre hackspett (NT, §4), rödvingetrast (NT, §4), spillkråka (NT, §4), björksplintborre (S), dvärgpipistrell (§4a), kungsfågel (§4), sparvuggla (§4) och större brunfladdermus (§4a).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13535"/>
            <wp:docPr id="1" name="Picture 1"/>
            <wp:cNvGraphicFramePr>
              <a:graphicFrameLocks noChangeAspect="1"/>
            </wp:cNvGraphicFramePr>
            <a:graphic>
              <a:graphicData uri="http://schemas.openxmlformats.org/drawingml/2006/picture">
                <pic:pic>
                  <pic:nvPicPr>
                    <pic:cNvPr id="0" name="A 5104-2022 karta.png"/>
                    <pic:cNvPicPr/>
                  </pic:nvPicPr>
                  <pic:blipFill>
                    <a:blip r:embed="rId16"/>
                    <a:stretch>
                      <a:fillRect/>
                    </a:stretch>
                  </pic:blipFill>
                  <pic:spPr>
                    <a:xfrm>
                      <a:off x="0" y="0"/>
                      <a:ext cx="5486400" cy="32135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6342779, E 585041 i SWEREF 99 TM.</w:t>
      </w:r>
    </w:p>
    <w:p>
      <w:pPr>
        <w:pStyle w:val="Heading1"/>
      </w:pPr>
      <w:r>
        <w:t>Fridlysta arter</w:t>
      </w:r>
    </w:p>
    <w:p>
      <w:r>
        <w:t>Följande fridlysta arter har sina livsmiljöer och växtplatser i den avverkningsanmälda skogen: tornseglare (EN, §4), mindre hackspett (NT, §4), rödvingetrast (NT, §4), spillkråka (NT, §4), dvärgpipistrell (§4a), kungsfågel (§4), sparvuggla (§4) och större brunfladdermus (§4a).</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rPr>
          <w:b/>
        </w:rPr>
        <w:t>Sparvuggla (§4)</w:t>
      </w:r>
      <w:r>
        <w:t>,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(Skogsstyrelsen, 2016).</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Sparvuggla – ekologi samt krav på livsmiljön</w:t>
      </w:r>
    </w:p>
    <w:p>
      <w:r>
        <w:t>Sparvuggla (§4),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