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vedskivlav (NT), blåmossa (S) och murgröna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