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13 meter från samrådsanmälan S 1518-2023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