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25435-2023 i Västerviks kommun</w:t>
      </w:r>
    </w:p>
    <w:p>
      <w:r>
        <w:t>Detta klagomål behandlar höga naturvärden i avverkningsanmälan A 25435-2023 i Västerviks kommun som inkom 2023-06-12 och omfattar 1,6 ha.</w:t>
      </w:r>
    </w:p>
    <w:p>
      <w:pPr>
        <w:pStyle w:val="Caption"/>
      </w:pPr>
      <w:r>
        <w:drawing>
          <wp:inline xmlns:a="http://schemas.openxmlformats.org/drawingml/2006/main" xmlns:pic="http://schemas.openxmlformats.org/drawingml/2006/picture">
            <wp:extent cx="5486400" cy="5695675"/>
            <wp:docPr id="1" name="Picture 1"/>
            <wp:cNvGraphicFramePr>
              <a:graphicFrameLocks noChangeAspect="1"/>
            </wp:cNvGraphicFramePr>
            <a:graphic>
              <a:graphicData uri="http://schemas.openxmlformats.org/drawingml/2006/picture">
                <pic:pic>
                  <pic:nvPicPr>
                    <pic:cNvPr id="0" name="A 25435-2023 karta.png"/>
                    <pic:cNvPicPr/>
                  </pic:nvPicPr>
                  <pic:blipFill>
                    <a:blip r:embed="rId16"/>
                    <a:stretch>
                      <a:fillRect/>
                    </a:stretch>
                  </pic:blipFill>
                  <pic:spPr>
                    <a:xfrm>
                      <a:off x="0" y="0"/>
                      <a:ext cx="5486400" cy="5695675"/>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6409293, E 572005 i SWEREF 99 TM.</w:t>
      </w:r>
    </w:p>
    <w:p>
      <w:r>
        <w:t>I avverkningsanmälan finns fynd av 2 naturvårdsarter, varav 1 är rödlistad, 2 är fridlysta och 2 är typiska (T): knärot (VU, T, §8) och tjäder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0.62 ha med buffertzonerna och får av detta skäl inte avverkas.</w:t>
      </w:r>
    </w:p>
    <w:p>
      <w:pPr>
        <w:pStyle w:val="Caption"/>
      </w:pPr>
      <w:r>
        <w:drawing>
          <wp:inline xmlns:a="http://schemas.openxmlformats.org/drawingml/2006/main" xmlns:pic="http://schemas.openxmlformats.org/drawingml/2006/picture">
            <wp:extent cx="5486400" cy="5695675"/>
            <wp:docPr id="2" name="Picture 2"/>
            <wp:cNvGraphicFramePr>
              <a:graphicFrameLocks noChangeAspect="1"/>
            </wp:cNvGraphicFramePr>
            <a:graphic>
              <a:graphicData uri="http://schemas.openxmlformats.org/drawingml/2006/picture">
                <pic:pic>
                  <pic:nvPicPr>
                    <pic:cNvPr id="0" name="A 25435-2023 karta knärot.png"/>
                    <pic:cNvPicPr/>
                  </pic:nvPicPr>
                  <pic:blipFill>
                    <a:blip r:embed="rId17"/>
                    <a:stretch>
                      <a:fillRect/>
                    </a:stretch>
                  </pic:blipFill>
                  <pic:spPr>
                    <a:xfrm>
                      <a:off x="0" y="0"/>
                      <a:ext cx="5486400" cy="5695675"/>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6409293, E 572005 i SWEREF 99 TM.</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2026-10-29</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