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20 meter från samrådsanmälan S 2795-2026 i Västerviks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