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8368-2021 i Västerviks kommun</w:t>
      </w:r>
    </w:p>
    <w:p>
      <w:r>
        <w:t>Denna tillsynsbegäran behandlar höga naturvärden i samrådsanmälan S 8368-2021 i Västerviks kommun som inkom 2021-10-25 och omfattar 1,9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S 8368-2021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6404423, E 599380 i SWEREF 99 TM.</w:t>
      </w:r>
    </w:p>
    <w:p>
      <w:r>
        <w:t>Inom 24 meter från samrådsanmälan finns fynd av 1 naturvårdsarter, varav 1 är rödlistad och 1 är typisk (T): blekticka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