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757-2023 i Västerviks kommun</w:t>
      </w:r>
    </w:p>
    <w:p>
      <w:r>
        <w:t>Detta klagomål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6386898, E 576517 i SWEREF 99 TM.</w:t>
      </w:r>
    </w:p>
    <w:p>
      <w:r>
        <w:t>I samrådsanmälan finns fynd av 2 naturvårdsarter, varav 2 är rödlistade: etternässla (NT) och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