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samrådsanmälan S 2142-2026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