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2795-2026 i Västerviks kommun</w:t>
      </w:r>
    </w:p>
    <w:p>
      <w:r>
        <w:t>Denna tillsynsbegäran behandlar höga naturvärden i samrådsanmälan S 2795-2026 i Västerviks kommun som inkom 2026-10-27 och omfattar 15,4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S 2795-2026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6403928, E 599990 i SWEREF 99 TM.</w:t>
      </w:r>
    </w:p>
    <w:p>
      <w:r>
        <w:t>I och inom 20 meter från samrådsanmälan finns fynd av 10 naturvårdsarter, varav 8 är rödlistade, 3 är fridlysta, 5 är typiska (T) och 1 är signalart (S): rosensopp (EN), kvistkrabbspindel (VU), kärnticka (VU, T), blekticka (NT, T), ekticka (NT, T), gammelekslav (NT, T), mindre hackspett (NT, T, §4), oxtungssvamp (NT), ekoxe (S, §6)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Rosensopp (EN) </w:t>
      </w:r>
      <w:r>
        <w:t>är en starkt hotad svamp som bildar mykorrhiza med bok, företrädesvis på kalkrik mark. Eftersom arten endast är känd från ett fåtal växtplatser, och den totala populationen i landet mycket liten, är alla förändringar på de få kända växtplatserna potentiellt negativa. Eventuella lokaler utanför skyddade områden bör erhålla områdesskydd och en för arten lämplig skötselplan för växtplatserna upprättas. Rosensopp är globalt rödlistad som nära hotad (NT) vilket innebär att Sverige har ett internationellt ansvar för arten (SLU Artdatabanken, 2024; IUCN, 2019).</w:t>
      </w:r>
    </w:p>
    <w:p>
      <w:r>
        <w:rPr>
          <w:b/>
        </w:rPr>
        <w:t>Kärnticka (VU)</w:t>
      </w:r>
      <w:r>
        <w:t xml:space="preserve"> är en nedbrytare i medelgrova stammar av levande ekar, i ekskog, hagmark och löväng. Arten hotas av att värdträd avverkas och av att hela bestånd med olikåldrig ek- eller ekblandskog avverkas och ersätts av likåldriga barr- eller lövbestånd. Kvarvarande större bestånd av ek med lång kontinuitet och ett större inslag av äldre träd bör bevaras. Kärnticka är typisk art för </w:t>
      </w:r>
      <w:r>
        <w:rPr>
          <w:i/>
        </w:rPr>
        <w:t xml:space="preserve">9020 Nordlig ädellövskog </w:t>
      </w:r>
      <w:r>
        <w:t xml:space="preserve">och </w:t>
      </w:r>
      <w:r>
        <w:rPr>
          <w:i/>
        </w:rPr>
        <w:t>9160 Näringsrik ekskog</w:t>
      </w:r>
      <w:r>
        <w:t xml:space="preserve"> (SLU Artdatabanken, 2024).</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kärnticka (VU, T), blekticka (NT, T), ekticka (NT, T), gammelekslav (NT, T) och mindre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