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klagomål behandlar höga naturvärden i avverkningsanmälan A 61804-2023 i Västerviks kommun som inkom 2023-12-06 och omfattar 2,3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6403417, E 584703 i SWEREF 99 TM.</w:t>
      </w:r>
    </w:p>
    <w:p>
      <w:r>
        <w:t>I och inom 5 meter från avverkningsanmälan finns fynd av 3 naturvårdsarter, varav 3 är rödlistade: bredbrämad bastardsvärmare (VU), mindre bastardsvärmare (VU) och smalsprötad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