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klagomål behandlar höga naturvärden i avverkningsanmälan A 33816-2023 i Västerviks kommun som inkom 2023-07-26 och omfattar 4,9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6422544, E 604769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