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entita (NT, T, §4), kandelabersvamp (NT, T), mindre hackspett (NT, T, §4), tallticka (NT, T), ullticka (NT, T), blåmossa (S, T), grön sköldmossa (S, T, §8), rostfläck (S, T), bergfink (T, §4), blåsippa (T, §9), mattlummer (T, §9), skriftlav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