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dokument behandlar höga naturvärden i avverkningsanmälan A 15180-2026 i Västerviks kommun som inkom 2026-03-24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