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dokument behandlar höga naturvärden i avverkningsanmälan A 15183-2026 i Västerviks kommun som inkom 2026-03-24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bredbrämad bastardsvärmare (VU)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6433996, E 564363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