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som inkom 2025-03-24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6427807, E 570734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