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som inkom 2025-04-07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6433398, E 569511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