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som inkom 2025-04-07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6433076, E 569432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