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som inkom 2023-01-17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6414205, E 565494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