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som inkom 2024-01-23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6387463, E 573647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