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som inkom 2024-07-02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6398072, E 579217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ekticka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