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som inkom 2024-07-04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6398406, E 580185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