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som inkom 2023-07-14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6415199, E 580596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