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som inkom 2025-07-10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6385177, E 580513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