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som inkom 2024-09-13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6427581, E 584740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