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som inkom 2025-01-31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6433817, E 577717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