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som inkom 2025-10-23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6402324, E 590092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