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som inkom 2025-10-31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6438129, E 565201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