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som inkom 2025-10-31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6437659, E 565560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